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88B" w:rsidRDefault="0089588B">
      <w:pPr>
        <w:pStyle w:val="2"/>
        <w:rPr>
          <w:rFonts w:eastAsia="Times New Roman"/>
        </w:rPr>
      </w:pPr>
      <w:bookmarkStart w:id="0" w:name="eCatchwordContents"/>
      <w:bookmarkStart w:id="1" w:name="eDocumentContents"/>
      <w:bookmarkStart w:id="2" w:name="_GoBack"/>
      <w:bookmarkEnd w:id="0"/>
      <w:bookmarkEnd w:id="1"/>
      <w:bookmarkEnd w:id="2"/>
      <w:r>
        <w:rPr>
          <w:rFonts w:eastAsia="Times New Roman"/>
          <w:caps/>
        </w:rPr>
        <w:t>Договор инвестирования</w:t>
      </w:r>
      <w:r>
        <w:rPr>
          <w:rFonts w:eastAsia="Times New Roman"/>
        </w:rPr>
        <w:t xml:space="preserve"> №________________________________________________ </w:t>
      </w:r>
    </w:p>
    <w:p w:rsidR="0089588B" w:rsidRDefault="0089588B">
      <w:pPr>
        <w:pStyle w:val="a3"/>
        <w:divId w:val="626857575"/>
        <w:rPr>
          <w:sz w:val="22"/>
          <w:szCs w:val="22"/>
        </w:rPr>
      </w:pPr>
      <w:bookmarkStart w:id="3" w:name="linkContainerA86B1E88"/>
      <w:bookmarkEnd w:id="3"/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89588B" w:rsidTr="0089588B">
        <w:trPr>
          <w:divId w:val="386300540"/>
          <w:cantSplit/>
        </w:trPr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sz w:val="20"/>
                <w:szCs w:val="20"/>
              </w:rPr>
              <w:t xml:space="preserve"> ________________________________________________ </w:t>
            </w:r>
          </w:p>
        </w:tc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89588B" w:rsidRDefault="0089588B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sz w:val="20"/>
                <w:szCs w:val="20"/>
              </w:rPr>
              <w:t> ______________________________________________________г.</w:t>
            </w:r>
          </w:p>
        </w:tc>
      </w:tr>
    </w:tbl>
    <w:p w:rsidR="0089588B" w:rsidRDefault="0089588B">
      <w:pPr>
        <w:spacing w:after="0" w:line="315" w:lineRule="atLeast"/>
        <w:divId w:val="626857575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/>
        <w:t> </w:t>
      </w:r>
    </w:p>
    <w:p w:rsidR="0089588B" w:rsidRDefault="0089588B">
      <w:pPr>
        <w:pStyle w:val="a3"/>
        <w:divId w:val="1811289794"/>
        <w:rPr>
          <w:sz w:val="22"/>
          <w:szCs w:val="22"/>
        </w:rPr>
      </w:pPr>
      <w:bookmarkStart w:id="4" w:name="linkContainerF73C2CDA"/>
      <w:bookmarkStart w:id="5" w:name="eCA73C737"/>
      <w:bookmarkEnd w:id="4"/>
      <w:bookmarkEnd w:id="5"/>
      <w:r>
        <w:rPr>
          <w:sz w:val="22"/>
          <w:szCs w:val="22"/>
        </w:rPr>
        <w:t> Индивидуальный предприниматель ________________________________________________, именуемый(ая) в дальнейшем Инвестор, действующий(ая) на основании свидетельства о государственной регистрации №________________________________________________ от ______________________________________________________г., выданного ________________________________________________, с одной стороны, и</w:t>
      </w:r>
    </w:p>
    <w:p w:rsidR="0089588B" w:rsidRDefault="0089588B">
      <w:pPr>
        <w:pStyle w:val="a3"/>
        <w:divId w:val="699356105"/>
        <w:rPr>
          <w:sz w:val="22"/>
          <w:szCs w:val="22"/>
        </w:rPr>
      </w:pPr>
      <w:bookmarkStart w:id="6" w:name="linkContainer6563F58B"/>
      <w:bookmarkStart w:id="7" w:name="e4B5BEF5F"/>
      <w:bookmarkEnd w:id="6"/>
      <w:bookmarkEnd w:id="7"/>
      <w:r>
        <w:rPr>
          <w:sz w:val="22"/>
          <w:szCs w:val="22"/>
        </w:rPr>
        <w:t> Индивидуальный предприниматель ________________________________________________, именуемый(ая) в дальнейшем Получатель инвестиций, действующий(ая) на основании свидетельства о государственной регистрации №________________________________________________ от ______________________________________________________г., выданного ________________________________________________, с другой стороны,</w:t>
      </w:r>
    </w:p>
    <w:p w:rsidR="0089588B" w:rsidRDefault="0089588B">
      <w:pPr>
        <w:pStyle w:val="a3"/>
        <w:divId w:val="2018269172"/>
        <w:rPr>
          <w:sz w:val="22"/>
          <w:szCs w:val="22"/>
        </w:rPr>
      </w:pPr>
      <w:bookmarkStart w:id="8" w:name="linkContainer42BD25AE"/>
      <w:bookmarkEnd w:id="8"/>
      <w:r>
        <w:rPr>
          <w:sz w:val="22"/>
          <w:szCs w:val="22"/>
        </w:rPr>
        <w:t xml:space="preserve">вместе именуемые Стороны, а индивидуально – Сторона, </w:t>
      </w:r>
    </w:p>
    <w:p w:rsidR="0089588B" w:rsidRDefault="0089588B">
      <w:pPr>
        <w:pStyle w:val="a3"/>
        <w:divId w:val="1287082434"/>
        <w:rPr>
          <w:sz w:val="22"/>
          <w:szCs w:val="22"/>
        </w:rPr>
      </w:pPr>
      <w:bookmarkStart w:id="9" w:name="linkContainerB72046FB"/>
      <w:bookmarkEnd w:id="9"/>
      <w:r>
        <w:rPr>
          <w:sz w:val="22"/>
          <w:szCs w:val="22"/>
        </w:rPr>
        <w:t>заключили настоящий Договор инвестирования (далее по тексту – Договор) о нижеследующем:</w:t>
      </w:r>
    </w:p>
    <w:p w:rsidR="0089588B" w:rsidRDefault="0089588B" w:rsidP="0089588B">
      <w:pPr>
        <w:pStyle w:val="3"/>
        <w:numPr>
          <w:ilvl w:val="0"/>
          <w:numId w:val="1"/>
        </w:numPr>
        <w:ind w:firstLine="0"/>
        <w:divId w:val="478806549"/>
        <w:rPr>
          <w:rFonts w:eastAsia="Times New Roman"/>
        </w:rPr>
      </w:pPr>
      <w:r>
        <w:rPr>
          <w:rFonts w:eastAsia="Times New Roman"/>
        </w:rPr>
        <w:t>Термины и определения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839273540"/>
        <w:rPr>
          <w:sz w:val="22"/>
          <w:szCs w:val="22"/>
        </w:rPr>
      </w:pPr>
      <w:r>
        <w:rPr>
          <w:sz w:val="22"/>
          <w:szCs w:val="22"/>
        </w:rPr>
        <w:t> Инвестор - сторона, предоставляющая инвестиции Получателю инвестиций для достижения целей (результата инвестиционной деятельности), предусмотренных Договором.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967785622"/>
        <w:rPr>
          <w:sz w:val="22"/>
          <w:szCs w:val="22"/>
        </w:rPr>
      </w:pPr>
      <w:r>
        <w:rPr>
          <w:sz w:val="22"/>
          <w:szCs w:val="22"/>
        </w:rPr>
        <w:t> Получатель инвестиций - сторона, получающая инвестиции для достижения целей (результата инвестиционной деятельности), предусмотренных Договором.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517304588"/>
        <w:rPr>
          <w:sz w:val="22"/>
          <w:szCs w:val="22"/>
        </w:rPr>
      </w:pPr>
      <w:r>
        <w:rPr>
          <w:sz w:val="22"/>
          <w:szCs w:val="22"/>
        </w:rPr>
        <w:t>Инвестиции - собственные, заемные и/или привлеченные денежные средства, ценные бумаги, иное имущество, в том числе имущественные права, иные права, имеющие денежную оценку, вкладываемые Инвестором с целью получения прибыли, в виде денежных средств либо имущественных и/или неимущественных прав, а также иных материальных выгод и/или достижения иного полезного эффекта.</w:t>
      </w:r>
    </w:p>
    <w:p w:rsidR="0089588B" w:rsidRDefault="0089588B">
      <w:pPr>
        <w:pStyle w:val="a3"/>
        <w:divId w:val="1517304588"/>
        <w:rPr>
          <w:sz w:val="22"/>
          <w:szCs w:val="22"/>
        </w:rPr>
      </w:pPr>
      <w:r>
        <w:rPr>
          <w:sz w:val="22"/>
          <w:szCs w:val="22"/>
        </w:rPr>
        <w:t>В соответствии с Договором инвестиции являются средствами целевого финансирования и не могут идти на иные цели помимо тех, на которые они предоставляются по Договору.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462453091"/>
        <w:rPr>
          <w:sz w:val="22"/>
          <w:szCs w:val="22"/>
        </w:rPr>
      </w:pPr>
      <w:r>
        <w:rPr>
          <w:sz w:val="22"/>
          <w:szCs w:val="22"/>
        </w:rPr>
        <w:t>Инвестиционная деятельность - деятельность с вложенными инвестициями для достижения целей (результата инвестиционной деятельности), на которые предоставляются Инвестиции.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062022196"/>
        <w:rPr>
          <w:sz w:val="22"/>
          <w:szCs w:val="22"/>
        </w:rPr>
      </w:pPr>
      <w:bookmarkStart w:id="10" w:name="eB50271D5"/>
      <w:bookmarkEnd w:id="10"/>
      <w:r>
        <w:rPr>
          <w:sz w:val="22"/>
          <w:szCs w:val="22"/>
        </w:rPr>
        <w:t>Результат инвестиционной деятельности - конечный результат и/или достижение целей, ради которых предоставляются Инвестиции и/или получение иного полезного эффекта в соответствии с Проектом.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437604390"/>
        <w:rPr>
          <w:sz w:val="22"/>
          <w:szCs w:val="22"/>
        </w:rPr>
      </w:pPr>
      <w:r>
        <w:rPr>
          <w:sz w:val="22"/>
          <w:szCs w:val="22"/>
        </w:rPr>
        <w:t> Проект - необходимая проектная документация, разработанная в соответствии с законодательством Российской Федерации и утвержденными в установленном порядке стандартами (нормами и правилами), а также описание организационно-технических мероприятий с использованием Инвестиций, необходимых для достижения Результата инвестиционной деятельности.</w:t>
      </w:r>
    </w:p>
    <w:p w:rsidR="0089588B" w:rsidRDefault="0089588B" w:rsidP="0089588B">
      <w:pPr>
        <w:pStyle w:val="3"/>
        <w:numPr>
          <w:ilvl w:val="0"/>
          <w:numId w:val="1"/>
        </w:numPr>
        <w:ind w:firstLine="0"/>
        <w:divId w:val="1063217315"/>
        <w:rPr>
          <w:rFonts w:eastAsia="Times New Roman"/>
        </w:rPr>
      </w:pPr>
      <w:r>
        <w:rPr>
          <w:rFonts w:eastAsia="Times New Roman"/>
        </w:rPr>
        <w:t>Предмет договора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480805849"/>
        <w:rPr>
          <w:sz w:val="22"/>
          <w:szCs w:val="22"/>
        </w:rPr>
      </w:pPr>
      <w:bookmarkStart w:id="11" w:name="e0"/>
      <w:bookmarkEnd w:id="11"/>
      <w:r>
        <w:rPr>
          <w:sz w:val="22"/>
          <w:szCs w:val="22"/>
        </w:rPr>
        <w:lastRenderedPageBreak/>
        <w:t> В соответствии с условиями Договора Стороны обязуются совместными усилиями обеспечить реализацию инвестиционного проекта "________________________________________________" (далее по тексту - Проект), где Инвестор осуществляет целевое финансирование Получателя инвестиций путем предоставления инвестиций, а Получатель инвестиций обязуется обеспечить вложение предоставленных инвестиций в объект инвестиционной деятельности, указанный в п. 2.2 Договора, и осуществлять целевое использование предоставленных инвестиций.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784496621"/>
        <w:rPr>
          <w:sz w:val="22"/>
          <w:szCs w:val="22"/>
        </w:rPr>
      </w:pPr>
      <w:bookmarkStart w:id="12" w:name="eA8D7D302"/>
      <w:bookmarkEnd w:id="12"/>
      <w:r>
        <w:rPr>
          <w:sz w:val="22"/>
          <w:szCs w:val="22"/>
        </w:rPr>
        <w:t> Характеристики объекта, создаваемого в результате реализации инвестиционной деятельности:</w:t>
      </w:r>
    </w:p>
    <w:p w:rsidR="0089588B" w:rsidRDefault="0089588B">
      <w:pPr>
        <w:pStyle w:val="a3"/>
        <w:divId w:val="784496621"/>
        <w:rPr>
          <w:sz w:val="22"/>
          <w:szCs w:val="22"/>
        </w:rPr>
      </w:pPr>
      <w:r>
        <w:rPr>
          <w:sz w:val="22"/>
          <w:szCs w:val="22"/>
        </w:rPr>
        <w:t>1) наименование: ________________________________________________;</w:t>
      </w:r>
    </w:p>
    <w:p w:rsidR="0089588B" w:rsidRDefault="0089588B">
      <w:pPr>
        <w:pStyle w:val="a3"/>
        <w:divId w:val="784496621"/>
        <w:rPr>
          <w:sz w:val="22"/>
          <w:szCs w:val="22"/>
        </w:rPr>
      </w:pPr>
      <w:r>
        <w:rPr>
          <w:sz w:val="22"/>
          <w:szCs w:val="22"/>
        </w:rPr>
        <w:t>2) целевое назначение: ________________________________________________;</w:t>
      </w:r>
    </w:p>
    <w:p w:rsidR="0089588B" w:rsidRDefault="0089588B">
      <w:pPr>
        <w:pStyle w:val="a3"/>
        <w:divId w:val="784496621"/>
        <w:rPr>
          <w:sz w:val="22"/>
          <w:szCs w:val="22"/>
        </w:rPr>
      </w:pPr>
      <w:r>
        <w:rPr>
          <w:sz w:val="22"/>
          <w:szCs w:val="22"/>
        </w:rPr>
        <w:t>3) иные характеристики: ________________________________________________.</w:t>
      </w:r>
    </w:p>
    <w:p w:rsidR="0089588B" w:rsidRDefault="0089588B">
      <w:pPr>
        <w:pStyle w:val="a3"/>
        <w:divId w:val="784496621"/>
        <w:rPr>
          <w:sz w:val="22"/>
          <w:szCs w:val="22"/>
        </w:rPr>
      </w:pPr>
      <w:r>
        <w:rPr>
          <w:sz w:val="22"/>
          <w:szCs w:val="22"/>
        </w:rPr>
        <w:t>Результат инвестиционной деятельности достигается по разработанному Проекту, который является неотъемлемой частью Договора:</w:t>
      </w:r>
    </w:p>
    <w:p w:rsidR="0089588B" w:rsidRDefault="0089588B">
      <w:pPr>
        <w:pStyle w:val="a3"/>
        <w:divId w:val="784496621"/>
        <w:rPr>
          <w:sz w:val="22"/>
          <w:szCs w:val="22"/>
        </w:rPr>
      </w:pPr>
      <w:r>
        <w:rPr>
          <w:sz w:val="22"/>
          <w:szCs w:val="22"/>
        </w:rPr>
        <w:t>1) наименование Проекта: ________________________________________________;</w:t>
      </w:r>
    </w:p>
    <w:p w:rsidR="0089588B" w:rsidRDefault="0089588B">
      <w:pPr>
        <w:pStyle w:val="a3"/>
        <w:divId w:val="784496621"/>
        <w:rPr>
          <w:sz w:val="22"/>
          <w:szCs w:val="22"/>
        </w:rPr>
      </w:pPr>
      <w:r>
        <w:rPr>
          <w:sz w:val="22"/>
          <w:szCs w:val="22"/>
        </w:rPr>
        <w:t>2) разработчик Проекта: ________________________________________________;</w:t>
      </w:r>
    </w:p>
    <w:p w:rsidR="0089588B" w:rsidRDefault="0089588B">
      <w:pPr>
        <w:pStyle w:val="a3"/>
        <w:divId w:val="784496621"/>
        <w:rPr>
          <w:sz w:val="22"/>
          <w:szCs w:val="22"/>
        </w:rPr>
      </w:pPr>
      <w:r>
        <w:rPr>
          <w:sz w:val="22"/>
          <w:szCs w:val="22"/>
        </w:rPr>
        <w:t>3) дата разработки Проекта: ______________________________________________________;</w:t>
      </w:r>
    </w:p>
    <w:p w:rsidR="0089588B" w:rsidRDefault="0089588B">
      <w:pPr>
        <w:pStyle w:val="a3"/>
        <w:divId w:val="784496621"/>
        <w:rPr>
          <w:sz w:val="22"/>
          <w:szCs w:val="22"/>
        </w:rPr>
      </w:pPr>
      <w:r>
        <w:rPr>
          <w:sz w:val="22"/>
          <w:szCs w:val="22"/>
        </w:rPr>
        <w:t>4) цель Проекта: ________________________________________________;</w:t>
      </w:r>
    </w:p>
    <w:p w:rsidR="0089588B" w:rsidRDefault="0089588B">
      <w:pPr>
        <w:pStyle w:val="a3"/>
        <w:divId w:val="784496621"/>
        <w:rPr>
          <w:sz w:val="22"/>
          <w:szCs w:val="22"/>
        </w:rPr>
      </w:pPr>
      <w:r>
        <w:rPr>
          <w:sz w:val="22"/>
          <w:szCs w:val="22"/>
        </w:rPr>
        <w:t>5) основные характеристики Проекта: ________________________________________________.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590500177"/>
        <w:rPr>
          <w:sz w:val="22"/>
          <w:szCs w:val="22"/>
        </w:rPr>
      </w:pPr>
      <w:bookmarkStart w:id="13" w:name="e58B38D2D"/>
      <w:bookmarkEnd w:id="13"/>
      <w:r>
        <w:rPr>
          <w:sz w:val="22"/>
          <w:szCs w:val="22"/>
        </w:rPr>
        <w:t> Инвестор обязуется обеспечить финансирование Инвестиционной деятельности в соответствии с условиями Договора, которое в последующем будет являться объектом прав  аренды Инвестора, а Получатель инвестиций создать Результат инвестиционной деятельности, финансируемый Инвестором.</w:t>
      </w:r>
    </w:p>
    <w:p w:rsidR="0089588B" w:rsidRDefault="0089588B">
      <w:pPr>
        <w:pStyle w:val="a3"/>
        <w:divId w:val="1590500177"/>
        <w:rPr>
          <w:sz w:val="22"/>
          <w:szCs w:val="22"/>
        </w:rPr>
      </w:pPr>
      <w:r>
        <w:rPr>
          <w:sz w:val="22"/>
          <w:szCs w:val="22"/>
        </w:rPr>
        <w:t>По завершении Инвестиционной деятельности Получатель инвестиций передает Инвестору  Результат инвестиционной деятельности в  аренду.</w:t>
      </w:r>
    </w:p>
    <w:p w:rsidR="0089588B" w:rsidRDefault="0089588B" w:rsidP="0089588B">
      <w:pPr>
        <w:pStyle w:val="3"/>
        <w:numPr>
          <w:ilvl w:val="0"/>
          <w:numId w:val="1"/>
        </w:numPr>
        <w:ind w:firstLine="0"/>
        <w:divId w:val="343441299"/>
        <w:rPr>
          <w:rFonts w:eastAsia="Times New Roman"/>
        </w:rPr>
      </w:pPr>
      <w:r>
        <w:rPr>
          <w:rFonts w:eastAsia="Times New Roman"/>
        </w:rPr>
        <w:t>Срок действия договора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354846826"/>
        <w:rPr>
          <w:sz w:val="22"/>
          <w:szCs w:val="22"/>
        </w:rPr>
      </w:pPr>
      <w:r>
        <w:rPr>
          <w:sz w:val="22"/>
          <w:szCs w:val="22"/>
        </w:rPr>
        <w:t> Договор вступает в силу с момента подписания и действует до выполнения Сторонами своих обязательств.</w:t>
      </w:r>
    </w:p>
    <w:p w:rsidR="0089588B" w:rsidRDefault="0089588B" w:rsidP="0089588B">
      <w:pPr>
        <w:pStyle w:val="3"/>
        <w:numPr>
          <w:ilvl w:val="0"/>
          <w:numId w:val="1"/>
        </w:numPr>
        <w:ind w:firstLine="0"/>
        <w:divId w:val="1372802359"/>
        <w:rPr>
          <w:rFonts w:eastAsia="Times New Roman"/>
        </w:rPr>
      </w:pPr>
      <w:r>
        <w:rPr>
          <w:rFonts w:eastAsia="Times New Roman"/>
        </w:rPr>
        <w:t>Порядок расчетов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594701005"/>
        <w:rPr>
          <w:sz w:val="22"/>
          <w:szCs w:val="22"/>
        </w:rPr>
      </w:pPr>
      <w:r>
        <w:rPr>
          <w:sz w:val="22"/>
          <w:szCs w:val="22"/>
        </w:rPr>
        <w:t> Инвестиции по Договору определяются в денежной форме, в валюте Российской Федерации (рубль).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172530368"/>
        <w:rPr>
          <w:sz w:val="22"/>
          <w:szCs w:val="22"/>
        </w:rPr>
      </w:pPr>
      <w:bookmarkStart w:id="14" w:name="e695CFAF0"/>
      <w:bookmarkEnd w:id="14"/>
      <w:r>
        <w:rPr>
          <w:sz w:val="22"/>
          <w:szCs w:val="22"/>
        </w:rPr>
        <w:t xml:space="preserve">Инвестиции предоставляются Инвестором в соответствии с условиями Договора до ______________________________________________________г. путем стопроцентного инвестирования в сумме ________________________________________________ (ноль копеек) руб. НДС не облагается на основании: ________________________________________________. 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306012458"/>
        <w:rPr>
          <w:sz w:val="22"/>
          <w:szCs w:val="22"/>
        </w:rPr>
      </w:pPr>
      <w:bookmarkStart w:id="15" w:name="e863D301D"/>
      <w:bookmarkEnd w:id="15"/>
      <w:r>
        <w:rPr>
          <w:sz w:val="22"/>
          <w:szCs w:val="22"/>
        </w:rPr>
        <w:t> Способ передачи Инвестиций по Договору: перечисление Инвестором денежных средств в валюте Российской Федерации (рубль) на счет Получателя инвестиций, указанный в разделе 14 Договора. При этом обязанности Инвестора в части оплаты по Договору считаются исполненными со дня списания денежных средств банком Инвестора со счета Инвестора.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303589657"/>
        <w:rPr>
          <w:sz w:val="22"/>
          <w:szCs w:val="22"/>
        </w:rPr>
      </w:pPr>
      <w:r>
        <w:rPr>
          <w:sz w:val="22"/>
          <w:szCs w:val="22"/>
        </w:rPr>
        <w:t> Увеличение размера Инвестиций может производиться на основании дополнительного соглашения к Договору, подписываемого Сторонами.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2040085464"/>
        <w:rPr>
          <w:sz w:val="22"/>
          <w:szCs w:val="22"/>
        </w:rPr>
      </w:pPr>
      <w:bookmarkStart w:id="16" w:name="e10FFEF89"/>
      <w:bookmarkEnd w:id="16"/>
      <w:r>
        <w:rPr>
          <w:sz w:val="22"/>
          <w:szCs w:val="22"/>
        </w:rPr>
        <w:t> Риск увеличения объема Инвестиций сверх объема, указанного в п. 4.2 Договора, необходимого для достижения Результата инвестиционной деятельности, принимает на себя Инвестор.</w:t>
      </w:r>
    </w:p>
    <w:p w:rsidR="0089588B" w:rsidRDefault="0089588B" w:rsidP="0089588B">
      <w:pPr>
        <w:pStyle w:val="3"/>
        <w:numPr>
          <w:ilvl w:val="0"/>
          <w:numId w:val="1"/>
        </w:numPr>
        <w:ind w:firstLine="0"/>
        <w:divId w:val="1543904302"/>
        <w:rPr>
          <w:rFonts w:eastAsia="Times New Roman"/>
        </w:rPr>
      </w:pPr>
      <w:r>
        <w:rPr>
          <w:rFonts w:eastAsia="Times New Roman"/>
        </w:rPr>
        <w:t>Сроки и порядок реализации инвестиционной деятельности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547302307"/>
        <w:rPr>
          <w:sz w:val="22"/>
          <w:szCs w:val="22"/>
        </w:rPr>
      </w:pPr>
      <w:bookmarkStart w:id="17" w:name="eD34FD211"/>
      <w:bookmarkEnd w:id="17"/>
      <w:r>
        <w:rPr>
          <w:sz w:val="22"/>
          <w:szCs w:val="22"/>
        </w:rPr>
        <w:lastRenderedPageBreak/>
        <w:t>Срок получения Получателем инвестиций Результата инвестиционной деятельности составляет ________________________________________________ и исчисляется со дня передачи Инвестором Получателю инвестиций Инвестиций.</w:t>
      </w:r>
    </w:p>
    <w:p w:rsidR="0089588B" w:rsidRDefault="0089588B">
      <w:pPr>
        <w:pStyle w:val="a3"/>
        <w:divId w:val="547302307"/>
        <w:rPr>
          <w:sz w:val="22"/>
          <w:szCs w:val="22"/>
        </w:rPr>
      </w:pPr>
      <w:r>
        <w:rPr>
          <w:sz w:val="22"/>
          <w:szCs w:val="22"/>
        </w:rPr>
        <w:t>В случае необходимости срок может быть продлен Сторонами на основании дополнительного соглашения к Договору, подписанного Сторонами или уполномоченными представителями Сторон.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243494585"/>
        <w:rPr>
          <w:sz w:val="22"/>
          <w:szCs w:val="22"/>
        </w:rPr>
      </w:pPr>
      <w:bookmarkStart w:id="18" w:name="e41F7DD33"/>
      <w:bookmarkEnd w:id="18"/>
      <w:r>
        <w:rPr>
          <w:sz w:val="22"/>
          <w:szCs w:val="22"/>
        </w:rPr>
        <w:t> Реализация Инвестиционной деятельности осуществляется Получателем инвестиций собственными и/или привлеченными силами, при этом выбор привлекаемых (третьих) лиц (исполнителей, подрядчиков и т.п.) осуществляется Получателем инвестиций самостоятельно.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394962511"/>
        <w:rPr>
          <w:sz w:val="22"/>
          <w:szCs w:val="22"/>
        </w:rPr>
      </w:pPr>
      <w:r>
        <w:rPr>
          <w:sz w:val="22"/>
          <w:szCs w:val="22"/>
        </w:rPr>
        <w:t> Получатель инвестиций может привлекать на договорной основе строительные, научные, правовые и иные организации, для реализации функции заказчика, проектировщика, генподрядчика иных функций в соответствии с требованиями стандартов в области строительства, архитектуры, градостроительства и т.п., если это необходимо для достижения Результата инвестиционной деятельности.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828400246"/>
        <w:rPr>
          <w:sz w:val="22"/>
          <w:szCs w:val="22"/>
        </w:rPr>
      </w:pPr>
      <w:bookmarkStart w:id="19" w:name="e448B3F2C"/>
      <w:bookmarkEnd w:id="19"/>
      <w:r>
        <w:rPr>
          <w:sz w:val="22"/>
          <w:szCs w:val="22"/>
        </w:rPr>
        <w:t> При достижении Результата инвестиционной деятельности Получатель инвестиций направляет Инвестору соответствующее уведомление.</w:t>
      </w:r>
    </w:p>
    <w:p w:rsidR="0089588B" w:rsidRDefault="0089588B">
      <w:pPr>
        <w:pStyle w:val="a3"/>
        <w:divId w:val="828400246"/>
        <w:rPr>
          <w:sz w:val="22"/>
          <w:szCs w:val="22"/>
        </w:rPr>
      </w:pPr>
      <w:r>
        <w:rPr>
          <w:sz w:val="22"/>
          <w:szCs w:val="22"/>
        </w:rPr>
        <w:t>Передача Инвестору Результата инвестиционной деятельности осуществляется по акту. Акт подписывается обеими Сторонами или их уполномоченными представителями и удостоверяет выполнение Получателем инвестиций обязательств по достижению Результата инвестиционной деятельности и отсутствие у Сторон взаимных претензий на Результат инвестиционной деятельности, кроме тех претензий на недостатки Результата инвестиционной деятельности, которые не могут быть выявлены при обычном способе приемки.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2125269213"/>
        <w:rPr>
          <w:sz w:val="22"/>
          <w:szCs w:val="22"/>
        </w:rPr>
      </w:pPr>
      <w:bookmarkStart w:id="20" w:name="e04274C98"/>
      <w:bookmarkEnd w:id="20"/>
      <w:r>
        <w:rPr>
          <w:sz w:val="22"/>
          <w:szCs w:val="22"/>
        </w:rPr>
        <w:t>В случае если право  аренды Инвестора на Результат инвестиционной деятельности подлежит регистрации в соответствующем органе, оформление прав осуществляется Получателем инвестиций в течение 2 рабочих дней, со дня получения Результата инвестиционной деятельности, либо получения необходимых документов на Результат инвестиционной деятельности, если данные документы необходимы для регистрации права.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409356009"/>
        <w:rPr>
          <w:sz w:val="22"/>
          <w:szCs w:val="22"/>
        </w:rPr>
      </w:pPr>
      <w:bookmarkStart w:id="21" w:name="e6FAF343C"/>
      <w:bookmarkEnd w:id="21"/>
      <w:r>
        <w:rPr>
          <w:sz w:val="22"/>
          <w:szCs w:val="22"/>
        </w:rPr>
        <w:t xml:space="preserve">При принятии Результата инвестиционной деятельности Инвестор обязан заявить обо всех недостатках, которые могут быть установлены при обычном способе приемки. </w:t>
      </w:r>
    </w:p>
    <w:p w:rsidR="0089588B" w:rsidRDefault="0089588B" w:rsidP="0089588B">
      <w:pPr>
        <w:pStyle w:val="3"/>
        <w:numPr>
          <w:ilvl w:val="0"/>
          <w:numId w:val="1"/>
        </w:numPr>
        <w:ind w:firstLine="0"/>
        <w:divId w:val="2111049493"/>
        <w:rPr>
          <w:rFonts w:eastAsia="Times New Roman"/>
        </w:rPr>
      </w:pPr>
      <w:r>
        <w:rPr>
          <w:rFonts w:eastAsia="Times New Roman"/>
        </w:rPr>
        <w:t>Права и обязанности сторон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533036109"/>
        <w:rPr>
          <w:sz w:val="22"/>
          <w:szCs w:val="22"/>
        </w:rPr>
      </w:pPr>
      <w:r>
        <w:rPr>
          <w:sz w:val="22"/>
          <w:szCs w:val="22"/>
        </w:rPr>
        <w:t>Инвестор обязуется: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1401903859"/>
        <w:rPr>
          <w:sz w:val="22"/>
          <w:szCs w:val="22"/>
        </w:rPr>
      </w:pPr>
      <w:r>
        <w:rPr>
          <w:sz w:val="22"/>
          <w:szCs w:val="22"/>
        </w:rPr>
        <w:t> Осуществлять инвестирование по Договору в объеме и порядке, предусмотренном Договором.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867910419"/>
        <w:rPr>
          <w:sz w:val="22"/>
          <w:szCs w:val="22"/>
        </w:rPr>
      </w:pPr>
      <w:r>
        <w:rPr>
          <w:sz w:val="22"/>
          <w:szCs w:val="22"/>
        </w:rPr>
        <w:t> При необходимости (в случае, если данные обстоятельства зависят от Инвестора) принять участие в согласовании с уполномоченными государственными органами, утверждении и получении разрешительной и иной документации, необходимой для получения Результата инвестиционной деятельности.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1200047884"/>
        <w:rPr>
          <w:sz w:val="22"/>
          <w:szCs w:val="22"/>
        </w:rPr>
      </w:pPr>
      <w:bookmarkStart w:id="22" w:name="e2D962F8E"/>
      <w:bookmarkEnd w:id="22"/>
      <w:r>
        <w:rPr>
          <w:sz w:val="22"/>
          <w:szCs w:val="22"/>
        </w:rPr>
        <w:t> Принять Результат инвестиционной деятельности путем подписания акта приема-передачи.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992566508"/>
        <w:rPr>
          <w:sz w:val="22"/>
          <w:szCs w:val="22"/>
        </w:rPr>
      </w:pPr>
      <w:r>
        <w:rPr>
          <w:sz w:val="22"/>
          <w:szCs w:val="22"/>
        </w:rPr>
        <w:t> С момента принятия Результата инвестиционной деятельности нести бремя его содержания, в том числе риск случайной гибели, а также нести другие обязанности, предусмотренные действующим законодательством РФ.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2134715727"/>
        <w:rPr>
          <w:sz w:val="22"/>
          <w:szCs w:val="22"/>
        </w:rPr>
      </w:pPr>
      <w:r>
        <w:rPr>
          <w:sz w:val="22"/>
          <w:szCs w:val="22"/>
        </w:rPr>
        <w:t>Выполнять надлежащим образом иные обязательства, предусмотренные Договором.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201893318"/>
        <w:rPr>
          <w:sz w:val="22"/>
          <w:szCs w:val="22"/>
        </w:rPr>
      </w:pPr>
      <w:r>
        <w:rPr>
          <w:sz w:val="22"/>
          <w:szCs w:val="22"/>
        </w:rPr>
        <w:t>Получатель инвестиций обязуется: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885406965"/>
        <w:rPr>
          <w:sz w:val="22"/>
          <w:szCs w:val="22"/>
        </w:rPr>
      </w:pPr>
      <w:r>
        <w:rPr>
          <w:sz w:val="22"/>
          <w:szCs w:val="22"/>
        </w:rPr>
        <w:t>Обеспечить целевое использование получаемых Инвестиций в соответствии с условиями Договора.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312763050"/>
        <w:rPr>
          <w:sz w:val="22"/>
          <w:szCs w:val="22"/>
        </w:rPr>
      </w:pPr>
      <w:r>
        <w:rPr>
          <w:sz w:val="22"/>
          <w:szCs w:val="22"/>
        </w:rPr>
        <w:t> Обеспечить в процессе реализации Договора строгое соблюдение условий взаимного инвестирования, в случае если инвестирование по Договору осуществляется также Получателем инвестиций и/или третьими лицами.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1238974501"/>
        <w:rPr>
          <w:sz w:val="22"/>
          <w:szCs w:val="22"/>
        </w:rPr>
      </w:pPr>
      <w:bookmarkStart w:id="23" w:name="e96A33F59"/>
      <w:bookmarkEnd w:id="23"/>
      <w:r>
        <w:rPr>
          <w:sz w:val="22"/>
          <w:szCs w:val="22"/>
        </w:rPr>
        <w:t> Использовать предоставленные инвестиции для достижения целей, выполняя при этом организационные, обеспечивающие и иные функции, необходимые для реализации Проекта и достижения Результата инвестиционной деятельности.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1990865570"/>
        <w:rPr>
          <w:sz w:val="22"/>
          <w:szCs w:val="22"/>
        </w:rPr>
      </w:pPr>
      <w:r>
        <w:rPr>
          <w:sz w:val="22"/>
          <w:szCs w:val="22"/>
        </w:rPr>
        <w:t> Письменно информировать  Инвестора о заключении договоров с третьими лицами, связанных с исполнением обязательств по Договору.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357851641"/>
        <w:rPr>
          <w:sz w:val="22"/>
          <w:szCs w:val="22"/>
        </w:rPr>
      </w:pPr>
      <w:r>
        <w:rPr>
          <w:sz w:val="22"/>
          <w:szCs w:val="22"/>
        </w:rPr>
        <w:t> Нести расходы по корректировке Проекта и иной документации (в случае, если осуществление таковых будет необходимо).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578563558"/>
        <w:rPr>
          <w:sz w:val="22"/>
          <w:szCs w:val="22"/>
        </w:rPr>
      </w:pPr>
      <w:r>
        <w:rPr>
          <w:sz w:val="22"/>
          <w:szCs w:val="22"/>
        </w:rPr>
        <w:t>Нести расходы на управление процессом инвестиционной деятельности.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1796867679"/>
        <w:rPr>
          <w:sz w:val="22"/>
          <w:szCs w:val="22"/>
        </w:rPr>
      </w:pPr>
      <w:bookmarkStart w:id="24" w:name="e51247B07"/>
      <w:bookmarkEnd w:id="24"/>
      <w:r>
        <w:rPr>
          <w:sz w:val="22"/>
          <w:szCs w:val="22"/>
        </w:rPr>
        <w:t>Обеспечить доступ Инвестора к  деятельности Получателя инвестиций, осуществляемой по Договору, для осуществления контроля за соответствием объема и качества выполняемых работ в сопровождении представителя Получателя инвестиций.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2090929148"/>
        <w:rPr>
          <w:sz w:val="22"/>
          <w:szCs w:val="22"/>
        </w:rPr>
      </w:pPr>
      <w:bookmarkStart w:id="25" w:name="e9C3AB0DC"/>
      <w:bookmarkEnd w:id="25"/>
      <w:r>
        <w:rPr>
          <w:sz w:val="22"/>
          <w:szCs w:val="22"/>
        </w:rPr>
        <w:t>Переход прав  аренды Инвестора на Результат инвестиционной деятельности оформляется Получателем инвестиций в течение 2 рабочих дней со дня получения Результата инвестиционной деятельности либо необходимых документов на Результат инвестиционной деятельности, если данные документы необходимы для перехода права.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1496073056"/>
        <w:rPr>
          <w:sz w:val="22"/>
          <w:szCs w:val="22"/>
        </w:rPr>
      </w:pPr>
      <w:r>
        <w:rPr>
          <w:sz w:val="22"/>
          <w:szCs w:val="22"/>
        </w:rPr>
        <w:t>Незамедлительно ставить в известность Инвестора обо всех изменениях, влияющих или могущих повлиять на Инвестиционную деятельность и/или Результат инвестиционной деятельности и ставящих под угрозу выполнение обязательств по Договору.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1582981865"/>
        <w:rPr>
          <w:sz w:val="22"/>
          <w:szCs w:val="22"/>
        </w:rPr>
      </w:pPr>
      <w:bookmarkStart w:id="26" w:name="eF6CEC252"/>
      <w:bookmarkEnd w:id="26"/>
      <w:r>
        <w:rPr>
          <w:sz w:val="22"/>
          <w:szCs w:val="22"/>
        </w:rPr>
        <w:t>Обеспечить ввод Результата инвестиционной деятельности в эксплуатацию.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926958267"/>
        <w:rPr>
          <w:sz w:val="22"/>
          <w:szCs w:val="22"/>
        </w:rPr>
      </w:pPr>
      <w:r>
        <w:rPr>
          <w:sz w:val="22"/>
          <w:szCs w:val="22"/>
        </w:rPr>
        <w:t> После сдачи  Результата инвестиционной деятельности в эксплуатацию передать Результат инвестиционной деятельности Инвестору по акту приема-передачи.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547299092"/>
        <w:rPr>
          <w:sz w:val="22"/>
          <w:szCs w:val="22"/>
        </w:rPr>
      </w:pPr>
      <w:r>
        <w:rPr>
          <w:sz w:val="22"/>
          <w:szCs w:val="22"/>
        </w:rPr>
        <w:t> Обеспечить устранение по требованию административно-технической инспекции и других уполномоченных организаций недостатков и дефектов Результата инвестиционной деятельности.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1095639077"/>
        <w:rPr>
          <w:sz w:val="22"/>
          <w:szCs w:val="22"/>
        </w:rPr>
      </w:pPr>
      <w:r>
        <w:rPr>
          <w:sz w:val="22"/>
          <w:szCs w:val="22"/>
        </w:rPr>
        <w:t> Осуществлять контроль за порядком направления и объемом Инвестиций, предоставляемых Инвестором в соответствии с условиями Договора.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1161195840"/>
        <w:rPr>
          <w:sz w:val="22"/>
          <w:szCs w:val="22"/>
        </w:rPr>
      </w:pPr>
      <w:r>
        <w:rPr>
          <w:sz w:val="22"/>
          <w:szCs w:val="22"/>
        </w:rPr>
        <w:t> Один раз в месяц, сроком до  10 числа месяца, следующего за отчетным, предоставлять отчет о потраченных Инвестициях.</w:t>
      </w:r>
    </w:p>
    <w:p w:rsidR="0089588B" w:rsidRDefault="0089588B">
      <w:pPr>
        <w:pStyle w:val="a3"/>
        <w:divId w:val="1183320094"/>
        <w:rPr>
          <w:sz w:val="22"/>
          <w:szCs w:val="22"/>
        </w:rPr>
      </w:pPr>
      <w:r>
        <w:rPr>
          <w:sz w:val="22"/>
          <w:szCs w:val="22"/>
        </w:rPr>
        <w:t> Не обременять правами третьих лиц и не распоряжаться каким-либо иным образом Результатом инвестиционной деятельности.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1994407759"/>
        <w:rPr>
          <w:sz w:val="22"/>
          <w:szCs w:val="22"/>
        </w:rPr>
      </w:pPr>
      <w:r>
        <w:rPr>
          <w:sz w:val="22"/>
          <w:szCs w:val="22"/>
        </w:rPr>
        <w:t> По письменному требованию Инвестора предоставлять заверенные копии документов, имеющих отношение к достижению Результата инвестиционной деятельности. Указанные документы предоставляются в течение 3 рабочих дней с момента получения соответствующего требования.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1296564653"/>
        <w:rPr>
          <w:sz w:val="22"/>
          <w:szCs w:val="22"/>
        </w:rPr>
      </w:pPr>
      <w:bookmarkStart w:id="27" w:name="e6CB2B008"/>
      <w:bookmarkEnd w:id="27"/>
      <w:r>
        <w:rPr>
          <w:sz w:val="22"/>
          <w:szCs w:val="22"/>
        </w:rPr>
        <w:t>Передать Инвестору подписанный со своей стороны акт передачи Результата инвестиционной деятельности в течение 3 рабочих дней со дня получения Результата инвестиционной деятельности либо необходимых документов на Результат инвестиционной деятельности, если данные документы необходимы для перехода прав.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1126580078"/>
        <w:rPr>
          <w:sz w:val="22"/>
          <w:szCs w:val="22"/>
        </w:rPr>
      </w:pPr>
      <w:r>
        <w:rPr>
          <w:sz w:val="22"/>
          <w:szCs w:val="22"/>
        </w:rPr>
        <w:t>Выполнять иные обязанности, возложенные Договором.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867912369"/>
        <w:rPr>
          <w:sz w:val="22"/>
          <w:szCs w:val="22"/>
        </w:rPr>
      </w:pPr>
      <w:r>
        <w:rPr>
          <w:sz w:val="22"/>
          <w:szCs w:val="22"/>
        </w:rPr>
        <w:t>Инвестор вправе: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1604335301"/>
        <w:rPr>
          <w:sz w:val="22"/>
          <w:szCs w:val="22"/>
        </w:rPr>
      </w:pPr>
      <w:r>
        <w:rPr>
          <w:sz w:val="22"/>
          <w:szCs w:val="22"/>
        </w:rPr>
        <w:t> Проверять в любое время ход и качество работ (соответствие используемых материалов, действий и т.п.) по созданию Результата инвестиционной деятельности, не вмешиваясь при этом в оперативно-хозяйственную деятельность Получателя инвестиций и/или других субъектов Инвестиционной деятельности.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1240679219"/>
        <w:rPr>
          <w:sz w:val="22"/>
          <w:szCs w:val="22"/>
        </w:rPr>
      </w:pPr>
      <w:bookmarkStart w:id="28" w:name="e451AC1C3"/>
      <w:bookmarkEnd w:id="28"/>
      <w:r>
        <w:rPr>
          <w:sz w:val="22"/>
          <w:szCs w:val="22"/>
        </w:rPr>
        <w:t>Передавать (уступать) свои права и обязанности по Договору третьим лицам только с письменного согласия Получателя инвестиций и при условии принятия третьими лицами условий и обязательств по Договору. Частичная и/или полная передача прав и обязанностей оформляется соответствующим договором.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663052998"/>
        <w:rPr>
          <w:sz w:val="22"/>
          <w:szCs w:val="22"/>
        </w:rPr>
      </w:pPr>
      <w:r>
        <w:rPr>
          <w:sz w:val="22"/>
          <w:szCs w:val="22"/>
        </w:rPr>
        <w:t>Вносить обоснованные предложения о корректировке показателей, объемов и сроков выполнения Договора.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1712804453"/>
        <w:rPr>
          <w:sz w:val="22"/>
          <w:szCs w:val="22"/>
        </w:rPr>
      </w:pPr>
      <w:r>
        <w:rPr>
          <w:sz w:val="22"/>
          <w:szCs w:val="22"/>
        </w:rPr>
        <w:t> В случае выявления нарушений, допущенных Получателем инвестиций и/или третьими лицами при реализации Инвестиционной деятельности, выдавать Получателю инвестиций предписание об устранении таких нарушений.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475488993"/>
        <w:rPr>
          <w:sz w:val="22"/>
          <w:szCs w:val="22"/>
        </w:rPr>
      </w:pPr>
      <w:r>
        <w:rPr>
          <w:sz w:val="22"/>
          <w:szCs w:val="22"/>
        </w:rPr>
        <w:t>Получатель инвестиций вправе: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2063019382"/>
        <w:rPr>
          <w:sz w:val="22"/>
          <w:szCs w:val="22"/>
        </w:rPr>
      </w:pPr>
      <w:r>
        <w:rPr>
          <w:sz w:val="22"/>
          <w:szCs w:val="22"/>
        </w:rPr>
        <w:t>Требовать от Инвестора исполнения взятых на себя обязательств по Договору.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422262619"/>
        <w:rPr>
          <w:sz w:val="22"/>
          <w:szCs w:val="22"/>
        </w:rPr>
      </w:pPr>
      <w:r>
        <w:rPr>
          <w:sz w:val="22"/>
          <w:szCs w:val="22"/>
        </w:rPr>
        <w:t> Определять в соответствии с Договором и Проектом объемы и конкретные направления использования Инвестиций, необходимые для получения Результата инвестиционной деятельности.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939870070"/>
        <w:rPr>
          <w:sz w:val="22"/>
          <w:szCs w:val="22"/>
        </w:rPr>
      </w:pPr>
      <w:bookmarkStart w:id="29" w:name="eD7D9CB17"/>
      <w:bookmarkEnd w:id="29"/>
      <w:r>
        <w:rPr>
          <w:sz w:val="22"/>
          <w:szCs w:val="22"/>
        </w:rPr>
        <w:t>Передавать (уступать) свои права и обязанности по Договору третьим лицам только с письменного согласия Инвестора и при условии принятия третьими лицами условий и обязательств по Договору. Частичная и/или полная передача прав и обязанностей оформляется соответствующим договором.</w:t>
      </w:r>
    </w:p>
    <w:p w:rsidR="0089588B" w:rsidRDefault="0089588B" w:rsidP="0089588B">
      <w:pPr>
        <w:pStyle w:val="a3"/>
        <w:numPr>
          <w:ilvl w:val="2"/>
          <w:numId w:val="1"/>
        </w:numPr>
        <w:ind w:firstLine="0"/>
        <w:divId w:val="504781708"/>
        <w:rPr>
          <w:sz w:val="22"/>
          <w:szCs w:val="22"/>
        </w:rPr>
      </w:pPr>
      <w:r>
        <w:rPr>
          <w:sz w:val="22"/>
          <w:szCs w:val="22"/>
        </w:rPr>
        <w:t>Пользоваться иными правами предоставленными Договором и законодательством РФ.</w:t>
      </w:r>
    </w:p>
    <w:p w:rsidR="0089588B" w:rsidRDefault="0089588B" w:rsidP="0089588B">
      <w:pPr>
        <w:pStyle w:val="3"/>
        <w:numPr>
          <w:ilvl w:val="0"/>
          <w:numId w:val="1"/>
        </w:numPr>
        <w:ind w:firstLine="0"/>
        <w:divId w:val="490100491"/>
        <w:rPr>
          <w:rFonts w:eastAsia="Times New Roman"/>
        </w:rPr>
      </w:pPr>
      <w:bookmarkStart w:id="30" w:name="e2BFE033C"/>
      <w:bookmarkStart w:id="31" w:name="e31783704"/>
      <w:bookmarkStart w:id="32" w:name="e9EC7963F"/>
      <w:bookmarkEnd w:id="30"/>
      <w:bookmarkEnd w:id="31"/>
      <w:bookmarkEnd w:id="32"/>
      <w:r>
        <w:rPr>
          <w:rFonts w:eastAsia="Times New Roman"/>
        </w:rPr>
        <w:t>Имущественные права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427116760"/>
        <w:rPr>
          <w:sz w:val="22"/>
          <w:szCs w:val="22"/>
        </w:rPr>
      </w:pPr>
      <w:bookmarkStart w:id="33" w:name="e4E676CDF"/>
      <w:bookmarkEnd w:id="33"/>
      <w:r>
        <w:rPr>
          <w:sz w:val="22"/>
          <w:szCs w:val="22"/>
        </w:rPr>
        <w:t>После достижения Результата инвестиционной деятельности Инвестор приобретает Результат инвестиционной деятельности в аренду.</w:t>
      </w:r>
    </w:p>
    <w:p w:rsidR="0089588B" w:rsidRDefault="0089588B">
      <w:pPr>
        <w:pStyle w:val="a3"/>
        <w:divId w:val="1427116760"/>
        <w:rPr>
          <w:sz w:val="22"/>
          <w:szCs w:val="22"/>
        </w:rPr>
      </w:pPr>
      <w:r>
        <w:rPr>
          <w:sz w:val="22"/>
          <w:szCs w:val="22"/>
        </w:rPr>
        <w:t>Передача прав аренды осуществляется путем подписания Сторонами отдельного соглашения (договора), при этом стоимость арендной платы определяется в следующем порядке: _______________.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2038388931"/>
        <w:rPr>
          <w:sz w:val="22"/>
          <w:szCs w:val="22"/>
        </w:rPr>
      </w:pPr>
      <w:r>
        <w:rPr>
          <w:sz w:val="22"/>
          <w:szCs w:val="22"/>
        </w:rPr>
        <w:t> Увеличение размера Инвестиций, полученных Получателем инвестиций от третьих лиц и/или инвестируемые лично, для достижения Результата инвестиционной деятельности в рамках Договора не является основанием для уменьшения объема имущественных прав Инвестора.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666712910"/>
        <w:rPr>
          <w:sz w:val="22"/>
          <w:szCs w:val="22"/>
        </w:rPr>
      </w:pPr>
      <w:bookmarkStart w:id="34" w:name="e42253A09"/>
      <w:bookmarkEnd w:id="34"/>
      <w:r>
        <w:rPr>
          <w:sz w:val="22"/>
          <w:szCs w:val="22"/>
        </w:rPr>
        <w:t>Если проектной документацией предусмотрена поэтапная передача Результата инвестиционной деятельности, Стороны оформляют распределение имущественных прав актом реализации этапа.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28596166"/>
        <w:rPr>
          <w:sz w:val="22"/>
          <w:szCs w:val="22"/>
        </w:rPr>
      </w:pPr>
      <w:bookmarkStart w:id="35" w:name="e55112F06"/>
      <w:bookmarkEnd w:id="35"/>
      <w:r>
        <w:rPr>
          <w:sz w:val="22"/>
          <w:szCs w:val="22"/>
        </w:rPr>
        <w:t xml:space="preserve">Оформление имущественных прав Сторон осуществляется после выполнения Сторонами обязательств по Договору. </w:t>
      </w:r>
    </w:p>
    <w:p w:rsidR="0089588B" w:rsidRDefault="0089588B" w:rsidP="0089588B">
      <w:pPr>
        <w:pStyle w:val="3"/>
        <w:numPr>
          <w:ilvl w:val="0"/>
          <w:numId w:val="1"/>
        </w:numPr>
        <w:ind w:firstLine="0"/>
        <w:divId w:val="773793058"/>
        <w:rPr>
          <w:rFonts w:eastAsia="Times New Roman"/>
        </w:rPr>
      </w:pPr>
      <w:r>
        <w:rPr>
          <w:rFonts w:eastAsia="Times New Roman"/>
        </w:rPr>
        <w:t>Ответственность сторон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481048073"/>
        <w:rPr>
          <w:sz w:val="22"/>
          <w:szCs w:val="22"/>
        </w:rPr>
      </w:pPr>
      <w:bookmarkStart w:id="36" w:name="eF2D4914B"/>
      <w:bookmarkEnd w:id="36"/>
      <w:r>
        <w:rPr>
          <w:sz w:val="22"/>
          <w:szCs w:val="22"/>
        </w:rPr>
        <w:t xml:space="preserve">Стороны несут ответственность за неисполнение или ненадлежащее исполнение своих обязательств по Договору в соответствии с законодательством России. </w:t>
      </w:r>
    </w:p>
    <w:p w:rsidR="0089588B" w:rsidRDefault="0089588B" w:rsidP="0089588B">
      <w:pPr>
        <w:pStyle w:val="3"/>
        <w:numPr>
          <w:ilvl w:val="0"/>
          <w:numId w:val="1"/>
        </w:numPr>
        <w:ind w:firstLine="0"/>
        <w:divId w:val="8416472"/>
        <w:rPr>
          <w:rFonts w:eastAsia="Times New Roman"/>
        </w:rPr>
      </w:pPr>
      <w:r>
        <w:rPr>
          <w:rFonts w:eastAsia="Times New Roman"/>
        </w:rPr>
        <w:t>Основания и порядок расторжения договора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390572795"/>
        <w:rPr>
          <w:sz w:val="22"/>
          <w:szCs w:val="22"/>
        </w:rPr>
      </w:pPr>
      <w:bookmarkStart w:id="37" w:name="e3125BC67"/>
      <w:bookmarkEnd w:id="37"/>
      <w:r>
        <w:rPr>
          <w:sz w:val="22"/>
          <w:szCs w:val="22"/>
        </w:rPr>
        <w:t>Договор может быть расторгнут по соглашению Сторон, а также в одностороннем порядке по письменному требованию одной из Сторон по основаниям, предусмотренным законодательством.</w:t>
      </w:r>
    </w:p>
    <w:p w:rsidR="0089588B" w:rsidRDefault="0089588B" w:rsidP="0089588B">
      <w:pPr>
        <w:pStyle w:val="3"/>
        <w:numPr>
          <w:ilvl w:val="0"/>
          <w:numId w:val="1"/>
        </w:numPr>
        <w:ind w:firstLine="0"/>
        <w:divId w:val="1939293859"/>
        <w:rPr>
          <w:rFonts w:eastAsia="Times New Roman"/>
        </w:rPr>
      </w:pPr>
      <w:r>
        <w:rPr>
          <w:rFonts w:eastAsia="Times New Roman"/>
        </w:rPr>
        <w:t>Разрешение споров из договора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35684946"/>
        <w:rPr>
          <w:sz w:val="22"/>
          <w:szCs w:val="22"/>
        </w:rPr>
      </w:pPr>
      <w:bookmarkStart w:id="38" w:name="linkContainerA111A052"/>
      <w:bookmarkStart w:id="39" w:name="e2D76957B"/>
      <w:bookmarkEnd w:id="38"/>
      <w:bookmarkEnd w:id="39"/>
      <w:r>
        <w:rPr>
          <w:sz w:val="22"/>
          <w:szCs w:val="22"/>
        </w:rPr>
        <w:t> Претензионный порядок досудебного урегулирования споров из Договора является для Сторон обязательным.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515026979"/>
        <w:rPr>
          <w:sz w:val="22"/>
          <w:szCs w:val="22"/>
        </w:rPr>
      </w:pPr>
      <w:r>
        <w:rPr>
          <w:sz w:val="22"/>
          <w:szCs w:val="22"/>
        </w:rPr>
        <w:t> Претензионные письма направляются Сторонами нарочно либо заказным почтовым отправлением с уведомлением о вручении последнего адресату по местонахождению Сторон, указанным в разделе 14 Договора.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782654704"/>
        <w:rPr>
          <w:sz w:val="22"/>
          <w:szCs w:val="22"/>
        </w:rPr>
      </w:pPr>
      <w:bookmarkStart w:id="40" w:name="eCE4C383D"/>
      <w:bookmarkEnd w:id="40"/>
      <w:r>
        <w:rPr>
          <w:sz w:val="22"/>
          <w:szCs w:val="22"/>
        </w:rPr>
        <w:t xml:space="preserve">Допускается направление Сторонами претензионных писем иными способами: факсимильной связью, электронной почтой, курьерской почтой.  Такие претензионные письма имеют юридическую силу, в случае получения Сторонами их оригиналов способом, указанным в п. 10.2 Договора. 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367996450"/>
        <w:rPr>
          <w:sz w:val="22"/>
          <w:szCs w:val="22"/>
        </w:rPr>
      </w:pPr>
      <w:r>
        <w:rPr>
          <w:sz w:val="22"/>
          <w:szCs w:val="22"/>
        </w:rPr>
        <w:t> Срок рассмотрения претензионного письма составляет 15 рабочих дней со дня получения последнего адресатом.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835220030"/>
        <w:rPr>
          <w:sz w:val="22"/>
          <w:szCs w:val="22"/>
        </w:rPr>
      </w:pPr>
      <w:bookmarkStart w:id="41" w:name="e1374DF08"/>
      <w:bookmarkEnd w:id="41"/>
      <w:r>
        <w:rPr>
          <w:sz w:val="22"/>
          <w:szCs w:val="22"/>
        </w:rPr>
        <w:t>Споры из Договора разрешаются в судебном порядке в соответствии с законодательством.  </w:t>
      </w:r>
    </w:p>
    <w:p w:rsidR="0089588B" w:rsidRDefault="0089588B" w:rsidP="0089588B">
      <w:pPr>
        <w:pStyle w:val="3"/>
        <w:numPr>
          <w:ilvl w:val="0"/>
          <w:numId w:val="1"/>
        </w:numPr>
        <w:ind w:firstLine="0"/>
        <w:divId w:val="1129587726"/>
        <w:rPr>
          <w:rFonts w:eastAsia="Times New Roman"/>
        </w:rPr>
      </w:pPr>
      <w:r>
        <w:rPr>
          <w:rFonts w:eastAsia="Times New Roman"/>
        </w:rPr>
        <w:t>Форс-мажор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195726818"/>
        <w:rPr>
          <w:sz w:val="22"/>
          <w:szCs w:val="22"/>
        </w:rPr>
      </w:pPr>
      <w:bookmarkStart w:id="42" w:name="linkContainerDC3E0588"/>
      <w:bookmarkEnd w:id="42"/>
      <w:r>
        <w:rPr>
          <w:sz w:val="22"/>
          <w:szCs w:val="22"/>
        </w:rPr>
        <w:t> 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711075888"/>
        <w:rPr>
          <w:sz w:val="22"/>
          <w:szCs w:val="22"/>
        </w:rPr>
      </w:pPr>
      <w:r>
        <w:rPr>
          <w:sz w:val="22"/>
          <w:szCs w:val="22"/>
        </w:rPr>
        <w:t>Сторона, которая не может выполнить обязательства по Договору, должна своевременно, но не позднее 5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085808935"/>
        <w:rPr>
          <w:sz w:val="22"/>
          <w:szCs w:val="22"/>
        </w:rPr>
      </w:pPr>
      <w:r>
        <w:rPr>
          <w:sz w:val="22"/>
          <w:szCs w:val="22"/>
        </w:rPr>
        <w:t>Стороны признают, что неплатежеспособность Сторон не является форс-мажорным обстоятельством.</w:t>
      </w:r>
    </w:p>
    <w:p w:rsidR="0089588B" w:rsidRDefault="0089588B" w:rsidP="0089588B">
      <w:pPr>
        <w:pStyle w:val="3"/>
        <w:numPr>
          <w:ilvl w:val="0"/>
          <w:numId w:val="1"/>
        </w:numPr>
        <w:ind w:firstLine="0"/>
        <w:divId w:val="1927106009"/>
        <w:rPr>
          <w:rFonts w:eastAsia="Times New Roman"/>
        </w:rPr>
      </w:pPr>
      <w:r>
        <w:rPr>
          <w:rFonts w:eastAsia="Times New Roman"/>
        </w:rPr>
        <w:t>Прочие условия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707950115"/>
        <w:rPr>
          <w:sz w:val="22"/>
          <w:szCs w:val="22"/>
        </w:rPr>
      </w:pPr>
      <w:r>
        <w:rPr>
          <w:sz w:val="22"/>
          <w:szCs w:val="22"/>
        </w:rPr>
        <w:t> 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444154044"/>
        <w:rPr>
          <w:sz w:val="22"/>
          <w:szCs w:val="22"/>
        </w:rPr>
      </w:pPr>
      <w:r>
        <w:rPr>
          <w:sz w:val="22"/>
          <w:szCs w:val="22"/>
        </w:rPr>
        <w:t> Вся переписка по предмету Договора, предшествующая его заключению, теряет юридическую силу со дня заключения Договора.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362709841"/>
        <w:rPr>
          <w:sz w:val="22"/>
          <w:szCs w:val="22"/>
        </w:rPr>
      </w:pPr>
      <w:r>
        <w:rPr>
          <w:sz w:val="22"/>
          <w:szCs w:val="22"/>
        </w:rPr>
        <w:t> Стороны признают, что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317031132"/>
        <w:rPr>
          <w:sz w:val="22"/>
          <w:szCs w:val="22"/>
        </w:rPr>
      </w:pPr>
      <w:r>
        <w:rPr>
          <w:sz w:val="22"/>
          <w:szCs w:val="22"/>
        </w:rPr>
        <w:t> Договор составлен в 2 (двух) подлинных экземплярах на русском языке по одному для каждой из Сторон.</w:t>
      </w:r>
    </w:p>
    <w:p w:rsidR="0089588B" w:rsidRDefault="0089588B" w:rsidP="0089588B">
      <w:pPr>
        <w:pStyle w:val="3"/>
        <w:numPr>
          <w:ilvl w:val="0"/>
          <w:numId w:val="1"/>
        </w:numPr>
        <w:ind w:firstLine="0"/>
        <w:divId w:val="905803020"/>
        <w:rPr>
          <w:rFonts w:eastAsia="Times New Roman"/>
        </w:rPr>
      </w:pPr>
      <w:r>
        <w:rPr>
          <w:rFonts w:eastAsia="Times New Roman"/>
        </w:rPr>
        <w:t>Список приложений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740010087"/>
        <w:rPr>
          <w:sz w:val="22"/>
          <w:szCs w:val="22"/>
        </w:rPr>
      </w:pPr>
      <w:r>
        <w:rPr>
          <w:sz w:val="22"/>
          <w:szCs w:val="22"/>
        </w:rPr>
        <w:t>Приложение №________________________________________________ - Инвестиционный проект.</w:t>
      </w:r>
    </w:p>
    <w:p w:rsidR="0089588B" w:rsidRDefault="0089588B" w:rsidP="0089588B">
      <w:pPr>
        <w:pStyle w:val="a3"/>
        <w:numPr>
          <w:ilvl w:val="1"/>
          <w:numId w:val="1"/>
        </w:numPr>
        <w:ind w:firstLine="0"/>
        <w:divId w:val="1935169996"/>
        <w:rPr>
          <w:sz w:val="22"/>
          <w:szCs w:val="22"/>
        </w:rPr>
      </w:pPr>
      <w:r>
        <w:rPr>
          <w:sz w:val="22"/>
          <w:szCs w:val="22"/>
        </w:rPr>
        <w:t>Приложение №________________________________________________ - Акт приема-передачи (форма).</w:t>
      </w:r>
    </w:p>
    <w:p w:rsidR="0089588B" w:rsidRDefault="0089588B" w:rsidP="0089588B">
      <w:pPr>
        <w:pStyle w:val="3"/>
        <w:numPr>
          <w:ilvl w:val="0"/>
          <w:numId w:val="1"/>
        </w:numPr>
        <w:ind w:firstLine="0"/>
        <w:divId w:val="258373593"/>
        <w:rPr>
          <w:rFonts w:eastAsia="Times New Roman"/>
        </w:rPr>
      </w:pPr>
      <w:r>
        <w:rPr>
          <w:rFonts w:eastAsia="Times New Roman"/>
        </w:rPr>
        <w:t>Адреса, реквизиты и подписи сторон</w:t>
      </w:r>
    </w:p>
    <w:p w:rsidR="0089588B" w:rsidRDefault="0089588B">
      <w:pPr>
        <w:pStyle w:val="a3"/>
        <w:divId w:val="1442918818"/>
        <w:rPr>
          <w:sz w:val="22"/>
          <w:szCs w:val="22"/>
        </w:rPr>
      </w:pPr>
      <w:bookmarkStart w:id="43" w:name="eBEA85D20"/>
      <w:bookmarkStart w:id="44" w:name="e8CB5DCDA"/>
      <w:bookmarkEnd w:id="43"/>
      <w:bookmarkEnd w:id="44"/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3"/>
        <w:gridCol w:w="3318"/>
        <w:gridCol w:w="112"/>
        <w:gridCol w:w="2212"/>
        <w:gridCol w:w="3207"/>
      </w:tblGrid>
      <w:tr w:rsidR="0089588B" w:rsidTr="0089588B">
        <w:trPr>
          <w:divId w:val="1411926534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Инвестор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Получатель инвестиций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89588B" w:rsidTr="0089588B">
        <w:trPr>
          <w:divId w:val="1411926534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Индивидуальный предприниматель: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Индивидуальный предприниматель: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89588B" w:rsidTr="0089588B">
        <w:trPr>
          <w:divId w:val="1411926534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Место регистрации: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Место регистрации: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89588B" w:rsidTr="0089588B">
        <w:trPr>
          <w:divId w:val="1411926534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Тел.: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Тел.: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89588B" w:rsidTr="0089588B">
        <w:trPr>
          <w:divId w:val="1411926534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ОГРНИП: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ОГРНИП: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89588B" w:rsidTr="0089588B">
        <w:trPr>
          <w:divId w:val="1411926534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ИНН: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ИНН: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89588B" w:rsidTr="0089588B">
        <w:trPr>
          <w:divId w:val="1411926534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паспорт: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паспорт: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89588B" w:rsidTr="0089588B">
        <w:trPr>
          <w:divId w:val="1411926534"/>
          <w:cantSplit/>
          <w:trHeight w:val="570"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выдан: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 г.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 xml:space="preserve">_______________ 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выдан: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 г.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 xml:space="preserve">_______________ </w:t>
            </w:r>
          </w:p>
        </w:tc>
      </w:tr>
      <w:tr w:rsidR="0089588B" w:rsidTr="0089588B">
        <w:trPr>
          <w:divId w:val="1411926534"/>
          <w:cantSplit/>
          <w:trHeight w:val="285"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код подразделения: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код подразделения: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89588B" w:rsidTr="0089588B">
        <w:trPr>
          <w:divId w:val="1411926534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Р/сч: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Р/сч: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89588B" w:rsidTr="0089588B">
        <w:trPr>
          <w:divId w:val="1411926534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Банк: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Банк: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89588B" w:rsidTr="0089588B">
        <w:trPr>
          <w:divId w:val="1411926534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БИК: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БИК: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89588B" w:rsidTr="0089588B">
        <w:trPr>
          <w:divId w:val="1411926534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Кор/сч: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Кор/сч: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</w:tbl>
    <w:p w:rsidR="0089588B" w:rsidRDefault="0089588B">
      <w:pPr>
        <w:pStyle w:val="a3"/>
        <w:divId w:val="1442918818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89588B" w:rsidRDefault="0089588B">
      <w:pPr>
        <w:pStyle w:val="a3"/>
        <w:divId w:val="1306616791"/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0"/>
        <w:gridCol w:w="222"/>
        <w:gridCol w:w="5420"/>
      </w:tblGrid>
      <w:tr w:rsidR="0089588B" w:rsidTr="0089588B">
        <w:trPr>
          <w:divId w:val="1617635666"/>
          <w:cantSplit/>
        </w:trPr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От имени Инвестора __________ _______________ 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588B" w:rsidRDefault="0089588B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88B" w:rsidRDefault="0089588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От имени Получателя инвестиций __________ _______________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> </w:t>
            </w:r>
          </w:p>
        </w:tc>
      </w:tr>
    </w:tbl>
    <w:p w:rsidR="0089588B" w:rsidRDefault="0089588B">
      <w:pPr>
        <w:pStyle w:val="a3"/>
        <w:divId w:val="1306616791"/>
        <w:rPr>
          <w:sz w:val="22"/>
          <w:szCs w:val="22"/>
        </w:rPr>
      </w:pPr>
      <w:r>
        <w:rPr>
          <w:sz w:val="22"/>
          <w:szCs w:val="22"/>
        </w:rPr>
        <w:t> </w:t>
      </w:r>
    </w:p>
    <w:sectPr w:rsidR="0089588B" w:rsidSect="008958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317" w:bottom="0" w:left="5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88B" w:rsidRDefault="0089588B" w:rsidP="0089588B">
      <w:pPr>
        <w:spacing w:after="0" w:line="240" w:lineRule="auto"/>
      </w:pPr>
      <w:r>
        <w:separator/>
      </w:r>
    </w:p>
  </w:endnote>
  <w:endnote w:type="continuationSeparator" w:id="0">
    <w:p w:rsidR="0089588B" w:rsidRDefault="0089588B" w:rsidP="00895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88B" w:rsidRDefault="0089588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88B" w:rsidRPr="0089588B" w:rsidRDefault="0089588B" w:rsidP="0089588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88B" w:rsidRPr="0089588B" w:rsidRDefault="0089588B" w:rsidP="0089588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88B" w:rsidRDefault="0089588B" w:rsidP="0089588B">
      <w:pPr>
        <w:spacing w:after="0" w:line="240" w:lineRule="auto"/>
      </w:pPr>
      <w:r>
        <w:separator/>
      </w:r>
    </w:p>
  </w:footnote>
  <w:footnote w:type="continuationSeparator" w:id="0">
    <w:p w:rsidR="0089588B" w:rsidRDefault="0089588B" w:rsidP="00895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88B" w:rsidRDefault="0089588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88B" w:rsidRPr="0089588B" w:rsidRDefault="0089588B" w:rsidP="0089588B">
    <w:pPr>
      <w:pStyle w:val="a4"/>
      <w:spacing w:line="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88B" w:rsidRPr="0089588B" w:rsidRDefault="0089588B" w:rsidP="008958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16C22"/>
    <w:multiLevelType w:val="multilevel"/>
    <w:tmpl w:val="2AA08FF6"/>
    <w:lvl w:ilvl="0">
      <w:start w:val="1"/>
      <w:numFmt w:val="decimal"/>
      <w:suff w:val="space"/>
      <w:lvlText w:val="%1."/>
      <w:lvlJc w:val="left"/>
      <w:pPr>
        <w:ind w:left="0" w:hanging="360"/>
      </w:pPr>
    </w:lvl>
    <w:lvl w:ilvl="1">
      <w:start w:val="1"/>
      <w:numFmt w:val="decimal"/>
      <w:suff w:val="space"/>
      <w:lvlText w:val="%1.%2."/>
      <w:lvlJc w:val="left"/>
      <w:pPr>
        <w:ind w:left="0" w:hanging="360"/>
      </w:pPr>
    </w:lvl>
    <w:lvl w:ilvl="2">
      <w:start w:val="1"/>
      <w:numFmt w:val="decimal"/>
      <w:suff w:val="space"/>
      <w:lvlText w:val="%1.%2.%3."/>
      <w:lvlJc w:val="left"/>
      <w:pPr>
        <w:ind w:left="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88B"/>
    <w:rsid w:val="0089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9588B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3">
    <w:name w:val="heading 3"/>
    <w:basedOn w:val="a"/>
    <w:link w:val="30"/>
    <w:uiPriority w:val="9"/>
    <w:qFormat/>
    <w:rsid w:val="0089588B"/>
    <w:pPr>
      <w:spacing w:before="580" w:after="80" w:line="330" w:lineRule="atLeast"/>
      <w:outlineLvl w:val="2"/>
    </w:pPr>
    <w:rPr>
      <w:rFonts w:ascii="Tahoma" w:eastAsiaTheme="minorEastAsia" w:hAnsi="Tahoma" w:cs="Tahoma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588B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588B"/>
    <w:rPr>
      <w:rFonts w:ascii="Tahoma" w:eastAsiaTheme="minorEastAsia" w:hAnsi="Tahoma" w:cs="Tahoma"/>
      <w:b/>
      <w:bCs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9588B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89588B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895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588B"/>
  </w:style>
  <w:style w:type="paragraph" w:styleId="a6">
    <w:name w:val="footer"/>
    <w:basedOn w:val="a"/>
    <w:link w:val="a7"/>
    <w:uiPriority w:val="99"/>
    <w:unhideWhenUsed/>
    <w:rsid w:val="00895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5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9588B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3">
    <w:name w:val="heading 3"/>
    <w:basedOn w:val="a"/>
    <w:link w:val="30"/>
    <w:uiPriority w:val="9"/>
    <w:qFormat/>
    <w:rsid w:val="0089588B"/>
    <w:pPr>
      <w:spacing w:before="580" w:after="80" w:line="330" w:lineRule="atLeast"/>
      <w:outlineLvl w:val="2"/>
    </w:pPr>
    <w:rPr>
      <w:rFonts w:ascii="Tahoma" w:eastAsiaTheme="minorEastAsia" w:hAnsi="Tahoma" w:cs="Tahoma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588B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588B"/>
    <w:rPr>
      <w:rFonts w:ascii="Tahoma" w:eastAsiaTheme="minorEastAsia" w:hAnsi="Tahoma" w:cs="Tahoma"/>
      <w:b/>
      <w:bCs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9588B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89588B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895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588B"/>
  </w:style>
  <w:style w:type="paragraph" w:styleId="a6">
    <w:name w:val="footer"/>
    <w:basedOn w:val="a"/>
    <w:link w:val="a7"/>
    <w:uiPriority w:val="99"/>
    <w:unhideWhenUsed/>
    <w:rsid w:val="00895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5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05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3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5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2643</Words>
  <Characters>15066</Characters>
  <Application>Microsoft Office Word</Application>
  <DocSecurity>0</DocSecurity>
  <Lines>125</Lines>
  <Paragraphs>35</Paragraphs>
  <ScaleCrop>false</ScaleCrop>
  <Company/>
  <LinksUpToDate>false</LinksUpToDate>
  <CharactersWithSpaces>17674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FreshDoc</dc:creator>
  <cp:keywords/>
  <dc:description/>
  <cp:lastModifiedBy>СИСТЕМА</cp:lastModifiedBy>
  <cp:revision>1</cp:revision>
  <dcterms:created xsi:type="dcterms:W3CDTF">2018-10-03T04:23:00Z</dcterms:created>
  <dcterms:modified xsi:type="dcterms:W3CDTF">2018-10-03T04:23:00Z</dcterms:modified>
</cp:coreProperties>
</file>